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3C5A0" w14:textId="6DF0DC68" w:rsidR="002E4DB9" w:rsidRDefault="00806BC5" w:rsidP="002E4DB9">
      <w:pPr>
        <w:rPr>
          <w:rFonts w:ascii="Georgia" w:eastAsia="Georgia" w:hAnsi="Georgia" w:cs="Georgia"/>
          <w:color w:val="000000" w:themeColor="text1"/>
        </w:rPr>
      </w:pPr>
      <w:r>
        <w:rPr>
          <w:rFonts w:ascii="Georgia" w:eastAsia="Georgia" w:hAnsi="Georgia" w:cs="Georgia"/>
          <w:color w:val="000000" w:themeColor="text1"/>
        </w:rPr>
        <w:t>[Date]</w:t>
      </w:r>
    </w:p>
    <w:p w14:paraId="6A7172F9" w14:textId="77777777"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The Honorable [First Name Last Name]</w:t>
      </w:r>
      <w:r>
        <w:br/>
      </w:r>
      <w:r w:rsidRPr="7E5D1B99">
        <w:rPr>
          <w:rFonts w:ascii="Georgia" w:eastAsia="Georgia" w:hAnsi="Georgia" w:cs="Georgia"/>
          <w:color w:val="000000" w:themeColor="text1"/>
        </w:rPr>
        <w:t>[U.S. House of Representatives/United States Senate]</w:t>
      </w:r>
      <w:r>
        <w:br/>
      </w:r>
      <w:r w:rsidRPr="7E5D1B99">
        <w:rPr>
          <w:rFonts w:ascii="Georgia" w:eastAsia="Georgia" w:hAnsi="Georgia" w:cs="Georgia"/>
          <w:color w:val="000000" w:themeColor="text1"/>
        </w:rPr>
        <w:t>[Office Address]</w:t>
      </w:r>
      <w:r>
        <w:br/>
      </w:r>
      <w:r w:rsidRPr="7E5D1B99">
        <w:rPr>
          <w:rFonts w:ascii="Georgia" w:eastAsia="Georgia" w:hAnsi="Georgia" w:cs="Georgia"/>
          <w:color w:val="000000" w:themeColor="text1"/>
        </w:rPr>
        <w:t>Washington, DC [20515/20510]</w:t>
      </w:r>
    </w:p>
    <w:p w14:paraId="1D54B15F" w14:textId="6BFF8AA9" w:rsidR="002E4DB9" w:rsidRDefault="002E4DB9" w:rsidP="002E4DB9">
      <w:pPr>
        <w:rPr>
          <w:rFonts w:ascii="Georgia" w:eastAsia="Georgia" w:hAnsi="Georgia" w:cs="Georgia"/>
          <w:b/>
          <w:bCs/>
          <w:color w:val="000000" w:themeColor="text1"/>
        </w:rPr>
      </w:pPr>
      <w:r w:rsidRPr="7E5D1B99">
        <w:rPr>
          <w:rFonts w:ascii="Georgia" w:eastAsia="Georgia" w:hAnsi="Georgia" w:cs="Georgia"/>
          <w:b/>
          <w:bCs/>
          <w:color w:val="000000" w:themeColor="text1"/>
        </w:rPr>
        <w:t xml:space="preserve">RE: Request to Introduce Legislation to Delay the SNAP Administrative Cost Shift by </w:t>
      </w:r>
      <w:r w:rsidR="00806BC5">
        <w:rPr>
          <w:rFonts w:ascii="Georgia" w:eastAsia="Georgia" w:hAnsi="Georgia" w:cs="Georgia"/>
          <w:b/>
          <w:bCs/>
          <w:color w:val="000000" w:themeColor="text1"/>
        </w:rPr>
        <w:t xml:space="preserve">One </w:t>
      </w:r>
      <w:r w:rsidRPr="7E5D1B99">
        <w:rPr>
          <w:rFonts w:ascii="Georgia" w:eastAsia="Georgia" w:hAnsi="Georgia" w:cs="Georgia"/>
          <w:b/>
          <w:bCs/>
          <w:color w:val="000000" w:themeColor="text1"/>
        </w:rPr>
        <w:t>Year</w:t>
      </w:r>
    </w:p>
    <w:p w14:paraId="5525471A" w14:textId="77777777"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Dear [Representative/Senator] [Last Name]:</w:t>
      </w:r>
    </w:p>
    <w:p w14:paraId="12259620" w14:textId="2AD34383"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 xml:space="preserve">I write on behalf of [County Name] and its residents to urge you to introduce or co-sponsor legislation delaying, by </w:t>
      </w:r>
      <w:r w:rsidR="00806BC5">
        <w:rPr>
          <w:rFonts w:ascii="Georgia" w:eastAsia="Georgia" w:hAnsi="Georgia" w:cs="Georgia"/>
          <w:color w:val="000000" w:themeColor="text1"/>
        </w:rPr>
        <w:t>one</w:t>
      </w:r>
      <w:r w:rsidRPr="7E5D1B99">
        <w:rPr>
          <w:rFonts w:ascii="Georgia" w:eastAsia="Georgia" w:hAnsi="Georgia" w:cs="Georgia"/>
          <w:color w:val="000000" w:themeColor="text1"/>
        </w:rPr>
        <w:t xml:space="preserve"> year, the new Supplemental Nutrition Assistance Program (SNAP) administrative cost-sharing formula enacted in H.R. 1. Without congressional action, [County Name] will be left holding a bill it cannot pay without cutting services or raising taxes.</w:t>
      </w:r>
    </w:p>
    <w:p w14:paraId="46FD0FC2" w14:textId="77777777"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 xml:space="preserve">H.R. 1 cut the federal share of SNAP administrative costs in half—from 50 percent to 25 percent—effective October 1, 2026. In New York, counties bear the state’s share of these costs under existing state law. That means this federal cost shift lands directly on county budgets—and, ultimately, on property taxpayers. </w:t>
      </w:r>
    </w:p>
    <w:p w14:paraId="75525FE9" w14:textId="77777777"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For [County Name] alone, the estimated impact is $[X] in new annual costs. Statewide, New York’s counties face an estimated $168 million in new annual SNAP administrative costs, with $60 million of that arriving in just the fourth quarter of 2026. Nationally, the National Association of Counties projects more than $850 million in new annual county costs—a burden that will be felt in communities across the country.</w:t>
      </w:r>
    </w:p>
    <w:p w14:paraId="7436770F" w14:textId="77777777"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The impact is immediate and concrete: every dollar redirected to cover this new federal obligation is a dollar no longer available for public safety, transportation, emergency response, mental health, and economic development. When costs rise unexpectedly and without warning, the only options are to cut services or raise property taxes—neither of which is acceptable to the residents we serve.</w:t>
      </w:r>
    </w:p>
    <w:p w14:paraId="68827FBF" w14:textId="77777777"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What makes the timing even more unworkable is that H.R. 1 simultaneously increases the administrative complexity of SNAP—adding expanded work verifications, more frequent eligibility checks, and new tracking obligations. Counties are being asked to do more with significantly less, on an impossible timeline. A two-year delay would allow counties to hire and train staff, upgrade systems, and implement these new requirements accurately and responsibly.</w:t>
      </w:r>
    </w:p>
    <w:p w14:paraId="71B0198C" w14:textId="77777777" w:rsidR="00806BC5"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 xml:space="preserve">Congress can address this with a targeted, </w:t>
      </w:r>
      <w:r w:rsidR="00806BC5">
        <w:rPr>
          <w:rFonts w:ascii="Georgia" w:eastAsia="Georgia" w:hAnsi="Georgia" w:cs="Georgia"/>
          <w:color w:val="000000" w:themeColor="text1"/>
        </w:rPr>
        <w:t>one</w:t>
      </w:r>
      <w:r w:rsidRPr="7E5D1B99">
        <w:rPr>
          <w:rFonts w:ascii="Georgia" w:eastAsia="Georgia" w:hAnsi="Georgia" w:cs="Georgia"/>
          <w:color w:val="000000" w:themeColor="text1"/>
        </w:rPr>
        <w:t>-year delay to the new cost-sharing formula</w:t>
      </w:r>
      <w:r w:rsidR="00806BC5">
        <w:rPr>
          <w:rFonts w:ascii="Georgia" w:eastAsia="Georgia" w:hAnsi="Georgia" w:cs="Georgia"/>
          <w:color w:val="000000" w:themeColor="text1"/>
        </w:rPr>
        <w:t xml:space="preserve"> through a simple </w:t>
      </w:r>
      <w:r w:rsidRPr="7E5D1B99">
        <w:rPr>
          <w:rFonts w:ascii="Georgia" w:eastAsia="Georgia" w:hAnsi="Georgia" w:cs="Georgia"/>
          <w:color w:val="000000" w:themeColor="text1"/>
        </w:rPr>
        <w:t>statutory chang</w:t>
      </w:r>
      <w:r w:rsidR="00806BC5">
        <w:rPr>
          <w:rFonts w:ascii="Georgia" w:eastAsia="Georgia" w:hAnsi="Georgia" w:cs="Georgia"/>
          <w:color w:val="000000" w:themeColor="text1"/>
        </w:rPr>
        <w:t>e.</w:t>
      </w:r>
    </w:p>
    <w:p w14:paraId="0ABCD0B2" w14:textId="377A80E8"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lastRenderedPageBreak/>
        <w:t>This is not a repeal of the cost-sharing reform. It is a reasonable bridge that gives counties the runway to implement these changes correctly, protecting both the integrity of the program and the fiscal stability of local governments.</w:t>
      </w:r>
    </w:p>
    <w:p w14:paraId="089EE714" w14:textId="77777777" w:rsidR="002E4DB9" w:rsidRDefault="002E4DB9" w:rsidP="002E4DB9">
      <w:pPr>
        <w:rPr>
          <w:rFonts w:ascii="Georgia" w:eastAsia="Georgia" w:hAnsi="Georgia" w:cs="Georgia"/>
          <w:color w:val="000000" w:themeColor="text1"/>
        </w:rPr>
      </w:pPr>
      <w:r w:rsidRPr="13886E77">
        <w:rPr>
          <w:rFonts w:ascii="Georgia" w:eastAsia="Georgia" w:hAnsi="Georgia" w:cs="Georgia"/>
          <w:color w:val="000000" w:themeColor="text1"/>
        </w:rPr>
        <w:t>[County Name] is committed to administering SNAP with integrity and accountability. We are simply asking for the time to do it right. Residents across New York State are counting on Congress to act before the October 1 deadline arrives.</w:t>
      </w:r>
    </w:p>
    <w:p w14:paraId="53139666" w14:textId="77777777"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I welcome the opportunity to discuss this further. Thank you for your consideration and for your continued service to our county.</w:t>
      </w:r>
    </w:p>
    <w:p w14:paraId="317DA05F" w14:textId="77777777"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Respectfully,</w:t>
      </w:r>
    </w:p>
    <w:p w14:paraId="3B7E23C5" w14:textId="77777777" w:rsidR="002E4DB9" w:rsidRDefault="002E4DB9" w:rsidP="002E4DB9">
      <w:pPr>
        <w:rPr>
          <w:rFonts w:ascii="Georgia" w:eastAsia="Georgia" w:hAnsi="Georgia" w:cs="Georgia"/>
        </w:rPr>
      </w:pPr>
    </w:p>
    <w:p w14:paraId="712F0C70" w14:textId="77777777" w:rsidR="002E4DB9" w:rsidRDefault="002E4DB9" w:rsidP="002E4DB9">
      <w:pPr>
        <w:rPr>
          <w:rFonts w:ascii="Georgia" w:eastAsia="Georgia" w:hAnsi="Georgia" w:cs="Georgia"/>
          <w:color w:val="000000" w:themeColor="text1"/>
        </w:rPr>
      </w:pPr>
      <w:r w:rsidRPr="7E5D1B99">
        <w:rPr>
          <w:rFonts w:ascii="Georgia" w:eastAsia="Georgia" w:hAnsi="Georgia" w:cs="Georgia"/>
          <w:color w:val="000000" w:themeColor="text1"/>
        </w:rPr>
        <w:t>[First Name Last Name]</w:t>
      </w:r>
      <w:r>
        <w:br/>
      </w:r>
      <w:r w:rsidRPr="7E5D1B99">
        <w:rPr>
          <w:rFonts w:ascii="Georgia" w:eastAsia="Georgia" w:hAnsi="Georgia" w:cs="Georgia"/>
          <w:color w:val="000000" w:themeColor="text1"/>
        </w:rPr>
        <w:t>[Title]</w:t>
      </w:r>
      <w:r>
        <w:br/>
      </w:r>
      <w:r w:rsidRPr="7E5D1B99">
        <w:rPr>
          <w:rFonts w:ascii="Georgia" w:eastAsia="Georgia" w:hAnsi="Georgia" w:cs="Georgia"/>
          <w:color w:val="000000" w:themeColor="text1"/>
        </w:rPr>
        <w:t>[County]</w:t>
      </w:r>
    </w:p>
    <w:p w14:paraId="067EB821" w14:textId="77777777" w:rsidR="00DE1016" w:rsidRDefault="00DE1016"/>
    <w:sectPr w:rsidR="00DE10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B9"/>
    <w:rsid w:val="002E4DB9"/>
    <w:rsid w:val="00460EA2"/>
    <w:rsid w:val="007A2726"/>
    <w:rsid w:val="00806BC5"/>
    <w:rsid w:val="00DE1016"/>
    <w:rsid w:val="00E01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A6FF"/>
  <w15:chartTrackingRefBased/>
  <w15:docId w15:val="{29416C82-FEBD-441C-B250-F751B130C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DB9"/>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2E4DB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E4DB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E4DB9"/>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E4DB9"/>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E4DB9"/>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E4DB9"/>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E4DB9"/>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E4DB9"/>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E4DB9"/>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D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D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D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D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D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D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D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D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DB9"/>
    <w:rPr>
      <w:rFonts w:eastAsiaTheme="majorEastAsia" w:cstheme="majorBidi"/>
      <w:color w:val="272727" w:themeColor="text1" w:themeTint="D8"/>
    </w:rPr>
  </w:style>
  <w:style w:type="paragraph" w:styleId="Title">
    <w:name w:val="Title"/>
    <w:basedOn w:val="Normal"/>
    <w:next w:val="Normal"/>
    <w:link w:val="TitleChar"/>
    <w:uiPriority w:val="10"/>
    <w:qFormat/>
    <w:rsid w:val="002E4DB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E4D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DB9"/>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E4D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DB9"/>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E4DB9"/>
    <w:rPr>
      <w:i/>
      <w:iCs/>
      <w:color w:val="404040" w:themeColor="text1" w:themeTint="BF"/>
    </w:rPr>
  </w:style>
  <w:style w:type="paragraph" w:styleId="ListParagraph">
    <w:name w:val="List Paragraph"/>
    <w:basedOn w:val="Normal"/>
    <w:uiPriority w:val="34"/>
    <w:qFormat/>
    <w:rsid w:val="002E4DB9"/>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2E4DB9"/>
    <w:rPr>
      <w:i/>
      <w:iCs/>
      <w:color w:val="0F4761" w:themeColor="accent1" w:themeShade="BF"/>
    </w:rPr>
  </w:style>
  <w:style w:type="paragraph" w:styleId="IntenseQuote">
    <w:name w:val="Intense Quote"/>
    <w:basedOn w:val="Normal"/>
    <w:next w:val="Normal"/>
    <w:link w:val="IntenseQuoteChar"/>
    <w:uiPriority w:val="30"/>
    <w:qFormat/>
    <w:rsid w:val="002E4DB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E4DB9"/>
    <w:rPr>
      <w:i/>
      <w:iCs/>
      <w:color w:val="0F4761" w:themeColor="accent1" w:themeShade="BF"/>
    </w:rPr>
  </w:style>
  <w:style w:type="character" w:styleId="IntenseReference">
    <w:name w:val="Intense Reference"/>
    <w:basedOn w:val="DefaultParagraphFont"/>
    <w:uiPriority w:val="32"/>
    <w:qFormat/>
    <w:rsid w:val="002E4D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2550</Characters>
  <Application>Microsoft Office Word</Application>
  <DocSecurity>0</DocSecurity>
  <Lines>48</Lines>
  <Paragraphs>17</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Pierce</dc:creator>
  <cp:keywords/>
  <dc:description/>
  <cp:lastModifiedBy>Tom Oldfather</cp:lastModifiedBy>
  <cp:revision>2</cp:revision>
  <dcterms:created xsi:type="dcterms:W3CDTF">2026-08-03T18:49:00Z</dcterms:created>
  <dcterms:modified xsi:type="dcterms:W3CDTF">2026-08-03T18:49:00Z</dcterms:modified>
</cp:coreProperties>
</file>